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15EC" w14:textId="4E4EB312" w:rsidR="002C4177" w:rsidRDefault="000A40DF" w:rsidP="007C3E7F">
      <w:pPr>
        <w:jc w:val="center"/>
        <w:outlineLvl w:val="0"/>
        <w:rPr>
          <w:rFonts w:ascii="Myriad Pro" w:hAnsi="Myriad Pro"/>
          <w:b/>
          <w:bCs/>
          <w:noProof/>
          <w:color w:val="6D6E71"/>
          <w:sz w:val="32"/>
          <w:szCs w:val="20"/>
        </w:rPr>
      </w:pPr>
      <w:r>
        <w:rPr>
          <w:rFonts w:ascii="Myriad Pro" w:hAnsi="Myriad Pro"/>
          <w:b/>
          <w:bCs/>
          <w:noProof/>
          <w:color w:val="6D6E71"/>
          <w:sz w:val="32"/>
          <w:szCs w:val="20"/>
        </w:rPr>
        <w:t xml:space="preserve">Paycor </w:t>
      </w:r>
      <w:r w:rsidR="00035019">
        <w:rPr>
          <w:rFonts w:ascii="Myriad Pro" w:hAnsi="Myriad Pro"/>
          <w:b/>
          <w:bCs/>
          <w:noProof/>
          <w:color w:val="6D6E71"/>
          <w:sz w:val="32"/>
          <w:szCs w:val="20"/>
        </w:rPr>
        <w:t>Par</w:t>
      </w:r>
      <w:r w:rsidR="00BD3C67">
        <w:rPr>
          <w:rFonts w:ascii="Myriad Pro" w:hAnsi="Myriad Pro"/>
          <w:b/>
          <w:bCs/>
          <w:noProof/>
          <w:color w:val="6D6E71"/>
          <w:sz w:val="32"/>
          <w:szCs w:val="20"/>
        </w:rPr>
        <w:t>tn</w:t>
      </w:r>
      <w:r w:rsidR="00035019">
        <w:rPr>
          <w:rFonts w:ascii="Myriad Pro" w:hAnsi="Myriad Pro"/>
          <w:b/>
          <w:bCs/>
          <w:noProof/>
          <w:color w:val="6D6E71"/>
          <w:sz w:val="32"/>
          <w:szCs w:val="20"/>
        </w:rPr>
        <w:t>er</w:t>
      </w:r>
      <w:r w:rsidR="0026469C" w:rsidRPr="00381992">
        <w:rPr>
          <w:rFonts w:ascii="Myriad Pro" w:hAnsi="Myriad Pro"/>
          <w:b/>
          <w:bCs/>
          <w:noProof/>
          <w:color w:val="6D6E71"/>
          <w:sz w:val="32"/>
          <w:szCs w:val="20"/>
        </w:rPr>
        <w:t xml:space="preserve"> Care: </w:t>
      </w:r>
      <w:r w:rsidR="00035019">
        <w:rPr>
          <w:rFonts w:ascii="Myriad Pro" w:hAnsi="Myriad Pro"/>
          <w:b/>
          <w:bCs/>
          <w:noProof/>
          <w:color w:val="6D6E71"/>
          <w:sz w:val="32"/>
          <w:szCs w:val="20"/>
        </w:rPr>
        <w:t xml:space="preserve">CPA </w:t>
      </w:r>
      <w:r w:rsidR="0026469C" w:rsidRPr="00381992">
        <w:rPr>
          <w:rFonts w:ascii="Myriad Pro" w:hAnsi="Myriad Pro"/>
          <w:b/>
          <w:bCs/>
          <w:noProof/>
          <w:color w:val="6D6E71"/>
          <w:sz w:val="32"/>
          <w:szCs w:val="20"/>
        </w:rPr>
        <w:t>Authorization Form</w:t>
      </w:r>
    </w:p>
    <w:p w14:paraId="0F91FAEC" w14:textId="77777777" w:rsidR="006662E7" w:rsidRPr="007C3E7F" w:rsidRDefault="006662E7" w:rsidP="007C3E7F">
      <w:pPr>
        <w:jc w:val="center"/>
        <w:outlineLvl w:val="0"/>
        <w:rPr>
          <w:rFonts w:ascii="Myriad Pro" w:hAnsi="Myriad Pro"/>
          <w:b/>
          <w:bCs/>
          <w:noProof/>
          <w:color w:val="6D6E71"/>
          <w:sz w:val="32"/>
          <w:szCs w:val="20"/>
        </w:rPr>
      </w:pPr>
    </w:p>
    <w:p w14:paraId="1AE2E07D" w14:textId="3EE03DA7" w:rsidR="006662E7" w:rsidRPr="007C3E7F" w:rsidRDefault="00E335AD" w:rsidP="004C5A2B">
      <w:pPr>
        <w:rPr>
          <w:rFonts w:ascii="Myriad Pro" w:hAnsi="Myriad Pro"/>
          <w:color w:val="6D6E71"/>
          <w:sz w:val="20"/>
          <w:szCs w:val="20"/>
        </w:rPr>
      </w:pPr>
      <w:r w:rsidRPr="007C3E7F">
        <w:rPr>
          <w:rFonts w:ascii="Myriad Pro" w:hAnsi="Myriad Pro"/>
          <w:b/>
          <w:color w:val="F47321"/>
          <w:sz w:val="20"/>
          <w:szCs w:val="20"/>
          <w:u w:val="single"/>
        </w:rPr>
        <w:t xml:space="preserve">To be completed by the </w:t>
      </w:r>
      <w:r w:rsidR="00035019">
        <w:rPr>
          <w:rFonts w:ascii="Myriad Pro" w:hAnsi="Myriad Pro"/>
          <w:b/>
          <w:color w:val="F47321"/>
          <w:sz w:val="20"/>
          <w:szCs w:val="20"/>
          <w:u w:val="single"/>
        </w:rPr>
        <w:t>CPA</w:t>
      </w:r>
      <w:r w:rsidR="004C5A2B" w:rsidRPr="007C3E7F">
        <w:rPr>
          <w:rFonts w:ascii="Myriad Pro" w:hAnsi="Myriad Pro"/>
          <w:b/>
          <w:color w:val="F47321"/>
          <w:sz w:val="20"/>
          <w:szCs w:val="20"/>
          <w:u w:val="single"/>
        </w:rPr>
        <w:t xml:space="preserve"> (Section 1):</w:t>
      </w:r>
      <w:r w:rsidR="004C5A2B" w:rsidRPr="007C3E7F">
        <w:rPr>
          <w:rFonts w:ascii="Myriad Pro" w:hAnsi="Myriad Pro"/>
          <w:b/>
          <w:color w:val="6A7280"/>
          <w:sz w:val="20"/>
          <w:szCs w:val="20"/>
          <w:u w:val="single"/>
        </w:rPr>
        <w:t xml:space="preserve"> </w:t>
      </w:r>
      <w:r w:rsidR="004C5A2B" w:rsidRPr="007C3E7F">
        <w:rPr>
          <w:rFonts w:ascii="Myriad Pro" w:hAnsi="Myriad Pro"/>
          <w:color w:val="6A7280"/>
          <w:sz w:val="20"/>
          <w:szCs w:val="20"/>
        </w:rPr>
        <w:t xml:space="preserve"> </w:t>
      </w:r>
      <w:r w:rsidR="004C5A2B" w:rsidRPr="007C3E7F">
        <w:rPr>
          <w:rFonts w:ascii="Myriad Pro" w:hAnsi="Myriad Pro"/>
          <w:color w:val="6D6E71"/>
          <w:sz w:val="20"/>
          <w:szCs w:val="20"/>
        </w:rPr>
        <w:t xml:space="preserve">Complete Section 1 with the </w:t>
      </w:r>
      <w:r w:rsidR="00035019">
        <w:rPr>
          <w:rFonts w:ascii="Myriad Pro" w:hAnsi="Myriad Pro"/>
          <w:color w:val="6D6E71"/>
          <w:sz w:val="20"/>
          <w:szCs w:val="20"/>
        </w:rPr>
        <w:t>CPA’s</w:t>
      </w:r>
      <w:r w:rsidR="004C5A2B" w:rsidRPr="007C3E7F">
        <w:rPr>
          <w:rFonts w:ascii="Myriad Pro" w:hAnsi="Myriad Pro"/>
          <w:color w:val="6D6E71"/>
          <w:sz w:val="20"/>
          <w:szCs w:val="20"/>
        </w:rPr>
        <w:t xml:space="preserve"> information </w:t>
      </w:r>
      <w:r w:rsidR="00354536">
        <w:rPr>
          <w:rFonts w:ascii="Myriad Pro" w:hAnsi="Myriad Pro"/>
          <w:color w:val="6D6E71"/>
          <w:sz w:val="20"/>
          <w:szCs w:val="20"/>
        </w:rPr>
        <w:t xml:space="preserve">and </w:t>
      </w:r>
      <w:r w:rsidR="00354536" w:rsidRPr="00354536">
        <w:rPr>
          <w:rFonts w:ascii="Myriad Pro" w:hAnsi="Myriad Pro"/>
          <w:b/>
          <w:bCs/>
          <w:color w:val="6D6E71"/>
          <w:sz w:val="20"/>
          <w:szCs w:val="20"/>
        </w:rPr>
        <w:t>name the individual</w:t>
      </w:r>
      <w:r w:rsidR="00354536">
        <w:rPr>
          <w:rFonts w:ascii="Myriad Pro" w:hAnsi="Myriad Pro"/>
          <w:color w:val="6D6E71"/>
          <w:sz w:val="20"/>
          <w:szCs w:val="20"/>
        </w:rPr>
        <w:t xml:space="preserve"> </w:t>
      </w:r>
      <w:r w:rsidR="004C5A2B" w:rsidRPr="007C3E7F">
        <w:rPr>
          <w:rFonts w:ascii="Myriad Pro" w:hAnsi="Myriad Pro"/>
          <w:color w:val="6D6E71"/>
          <w:sz w:val="20"/>
          <w:szCs w:val="20"/>
        </w:rPr>
        <w:t xml:space="preserve">who requires access. Paycor Credentials will be provided to this user. Once complete, please send the form to the client to complete and submit to Paycor. </w:t>
      </w:r>
    </w:p>
    <w:p w14:paraId="21BF319F" w14:textId="781887FA" w:rsidR="006662E7" w:rsidRPr="006662E7" w:rsidRDefault="004C5A2B" w:rsidP="006662E7">
      <w:pPr>
        <w:jc w:val="center"/>
        <w:rPr>
          <w:rFonts w:ascii="Myriad Pro" w:hAnsi="Myriad Pro"/>
          <w:color w:val="F47321"/>
          <w:sz w:val="20"/>
          <w:szCs w:val="20"/>
        </w:rPr>
      </w:pPr>
      <w:r w:rsidRPr="007C3E7F">
        <w:rPr>
          <w:rFonts w:ascii="Myriad Pro" w:hAnsi="Myriad Pro"/>
          <w:color w:val="F47321"/>
          <w:sz w:val="20"/>
          <w:szCs w:val="20"/>
        </w:rPr>
        <w:t xml:space="preserve">Reminder: We can only accept authorization forms </w:t>
      </w:r>
      <w:r w:rsidRPr="007C3E7F">
        <w:rPr>
          <w:rFonts w:ascii="Myriad Pro" w:hAnsi="Myriad Pro"/>
          <w:b/>
          <w:i/>
          <w:color w:val="F47321"/>
          <w:sz w:val="20"/>
          <w:szCs w:val="20"/>
        </w:rPr>
        <w:t>submitted by the client</w:t>
      </w:r>
      <w:r w:rsidRPr="007C3E7F">
        <w:rPr>
          <w:rFonts w:ascii="Myriad Pro" w:hAnsi="Myriad Pro"/>
          <w:color w:val="F47321"/>
          <w:sz w:val="20"/>
          <w:szCs w:val="20"/>
        </w:rPr>
        <w:t>.</w:t>
      </w:r>
    </w:p>
    <w:tbl>
      <w:tblPr>
        <w:tblW w:w="0" w:type="auto"/>
        <w:tblInd w:w="-5" w:type="dxa"/>
        <w:tblBorders>
          <w:top w:val="single" w:sz="4" w:space="0" w:color="6D6E71"/>
          <w:left w:val="single" w:sz="4" w:space="0" w:color="6D6E71"/>
          <w:bottom w:val="single" w:sz="4" w:space="0" w:color="6D6E71"/>
          <w:right w:val="single" w:sz="4" w:space="0" w:color="6D6E71"/>
          <w:insideH w:val="single" w:sz="4" w:space="0" w:color="6D6E71"/>
          <w:insideV w:val="single" w:sz="4" w:space="0" w:color="6D6E71"/>
        </w:tblBorders>
        <w:tblLook w:val="04A0" w:firstRow="1" w:lastRow="0" w:firstColumn="1" w:lastColumn="0" w:noHBand="0" w:noVBand="1"/>
      </w:tblPr>
      <w:tblGrid>
        <w:gridCol w:w="2713"/>
        <w:gridCol w:w="6642"/>
      </w:tblGrid>
      <w:tr w:rsidR="00035019" w:rsidRPr="009D72FC" w14:paraId="59F715F1" w14:textId="77777777" w:rsidTr="005D134A">
        <w:tc>
          <w:tcPr>
            <w:tcW w:w="2713" w:type="dxa"/>
            <w:shd w:val="clear" w:color="auto" w:fill="auto"/>
            <w:vAlign w:val="center"/>
          </w:tcPr>
          <w:p w14:paraId="59F715EF" w14:textId="570A5B8F" w:rsidR="00035019" w:rsidRPr="00A45D7F" w:rsidRDefault="00035019" w:rsidP="00F83F2E">
            <w:pPr>
              <w:rPr>
                <w:rFonts w:ascii="Myriad Pro" w:hAnsi="Myriad Pro"/>
                <w:color w:val="6D6E71"/>
                <w:sz w:val="22"/>
                <w:szCs w:val="22"/>
              </w:rPr>
            </w:pPr>
            <w:r w:rsidRPr="00A45D7F">
              <w:rPr>
                <w:rFonts w:ascii="Myriad Pro" w:hAnsi="Myriad Pro"/>
                <w:color w:val="6D6E71"/>
                <w:sz w:val="22"/>
                <w:szCs w:val="22"/>
              </w:rPr>
              <w:t>Partner Firm Name</w:t>
            </w:r>
          </w:p>
        </w:tc>
        <w:tc>
          <w:tcPr>
            <w:tcW w:w="6642" w:type="dxa"/>
            <w:shd w:val="clear" w:color="auto" w:fill="auto"/>
            <w:vAlign w:val="center"/>
          </w:tcPr>
          <w:p w14:paraId="59F715F0" w14:textId="39340276" w:rsidR="00035019" w:rsidRPr="009D72FC" w:rsidRDefault="00035019" w:rsidP="00F83F2E">
            <w:pPr>
              <w:rPr>
                <w:rFonts w:ascii="Myriad Pro" w:hAnsi="Myriad Pro"/>
                <w:color w:val="6D6E71"/>
              </w:rPr>
            </w:pPr>
          </w:p>
        </w:tc>
      </w:tr>
      <w:tr w:rsidR="00035019" w:rsidRPr="009D72FC" w14:paraId="017AC54D" w14:textId="77777777" w:rsidTr="005D134A">
        <w:tc>
          <w:tcPr>
            <w:tcW w:w="2713" w:type="dxa"/>
            <w:shd w:val="clear" w:color="auto" w:fill="auto"/>
            <w:vAlign w:val="center"/>
          </w:tcPr>
          <w:p w14:paraId="26449E1A" w14:textId="718CF19E" w:rsidR="00035019" w:rsidRPr="00A45D7F" w:rsidRDefault="00035019" w:rsidP="00EF2581">
            <w:pPr>
              <w:rPr>
                <w:rFonts w:ascii="Myriad Pro" w:hAnsi="Myriad Pro"/>
                <w:color w:val="6D6E71"/>
                <w:sz w:val="22"/>
                <w:szCs w:val="22"/>
              </w:rPr>
            </w:pPr>
            <w:r w:rsidRPr="00A45D7F">
              <w:rPr>
                <w:rFonts w:ascii="Myriad Pro" w:hAnsi="Myriad Pro"/>
                <w:color w:val="6D6E71"/>
                <w:sz w:val="22"/>
                <w:szCs w:val="22"/>
              </w:rPr>
              <w:t>Partner Contact Name</w:t>
            </w:r>
          </w:p>
        </w:tc>
        <w:tc>
          <w:tcPr>
            <w:tcW w:w="6642" w:type="dxa"/>
            <w:shd w:val="clear" w:color="auto" w:fill="auto"/>
            <w:vAlign w:val="center"/>
          </w:tcPr>
          <w:p w14:paraId="31721ACC" w14:textId="77777777" w:rsidR="00035019" w:rsidRPr="00156ADB" w:rsidRDefault="00035019" w:rsidP="00EF2581">
            <w:pPr>
              <w:rPr>
                <w:rFonts w:ascii="Myriad Pro" w:hAnsi="Myriad Pro"/>
                <w:b/>
                <w:bCs/>
                <w:noProof/>
                <w:color w:val="E36C0A"/>
                <w:sz w:val="20"/>
              </w:rPr>
            </w:pPr>
          </w:p>
        </w:tc>
      </w:tr>
      <w:tr w:rsidR="00035019" w:rsidRPr="009D72FC" w14:paraId="2F3693B9" w14:textId="77777777" w:rsidTr="005D134A">
        <w:tc>
          <w:tcPr>
            <w:tcW w:w="2713" w:type="dxa"/>
            <w:shd w:val="clear" w:color="auto" w:fill="auto"/>
            <w:vAlign w:val="center"/>
          </w:tcPr>
          <w:p w14:paraId="33855FCB" w14:textId="6B2B952D" w:rsidR="00035019" w:rsidRPr="00A45D7F" w:rsidRDefault="00035019" w:rsidP="00757FC7">
            <w:pPr>
              <w:rPr>
                <w:rFonts w:ascii="Myriad Pro" w:hAnsi="Myriad Pro"/>
                <w:color w:val="6D6E71"/>
                <w:sz w:val="22"/>
                <w:szCs w:val="22"/>
              </w:rPr>
            </w:pPr>
            <w:r w:rsidRPr="00A45D7F">
              <w:rPr>
                <w:rFonts w:ascii="Myriad Pro" w:hAnsi="Myriad Pro"/>
                <w:color w:val="6D6E71"/>
                <w:sz w:val="22"/>
                <w:szCs w:val="22"/>
              </w:rPr>
              <w:t>Primary Address</w:t>
            </w:r>
          </w:p>
        </w:tc>
        <w:tc>
          <w:tcPr>
            <w:tcW w:w="6642" w:type="dxa"/>
            <w:shd w:val="clear" w:color="auto" w:fill="auto"/>
            <w:vAlign w:val="center"/>
          </w:tcPr>
          <w:p w14:paraId="1EB8B64E" w14:textId="77777777" w:rsidR="00035019" w:rsidRPr="00156ADB" w:rsidRDefault="00035019" w:rsidP="00757FC7">
            <w:pPr>
              <w:rPr>
                <w:rFonts w:ascii="Myriad Pro" w:hAnsi="Myriad Pro"/>
                <w:b/>
                <w:bCs/>
                <w:noProof/>
                <w:color w:val="E36C0A"/>
                <w:sz w:val="20"/>
              </w:rPr>
            </w:pPr>
          </w:p>
        </w:tc>
      </w:tr>
      <w:tr w:rsidR="00035019" w:rsidRPr="009D72FC" w14:paraId="68BEA762" w14:textId="77777777" w:rsidTr="005D134A">
        <w:tc>
          <w:tcPr>
            <w:tcW w:w="2713" w:type="dxa"/>
            <w:shd w:val="clear" w:color="auto" w:fill="auto"/>
            <w:vAlign w:val="center"/>
          </w:tcPr>
          <w:p w14:paraId="3664D0BD" w14:textId="5AC9AC6B" w:rsidR="00035019" w:rsidRPr="00A45D7F" w:rsidRDefault="00035019" w:rsidP="008B0DBD">
            <w:pPr>
              <w:rPr>
                <w:rFonts w:ascii="Myriad Pro" w:hAnsi="Myriad Pro"/>
                <w:color w:val="6D6E71"/>
                <w:sz w:val="22"/>
                <w:szCs w:val="22"/>
              </w:rPr>
            </w:pPr>
            <w:r w:rsidRPr="00A45D7F">
              <w:rPr>
                <w:rFonts w:ascii="Myriad Pro" w:hAnsi="Myriad Pro"/>
                <w:color w:val="6D6E71"/>
                <w:sz w:val="22"/>
                <w:szCs w:val="22"/>
              </w:rPr>
              <w:t>Phone Number</w:t>
            </w:r>
          </w:p>
        </w:tc>
        <w:tc>
          <w:tcPr>
            <w:tcW w:w="6642" w:type="dxa"/>
            <w:shd w:val="clear" w:color="auto" w:fill="auto"/>
            <w:vAlign w:val="center"/>
          </w:tcPr>
          <w:p w14:paraId="54A8BF45" w14:textId="77777777" w:rsidR="00035019" w:rsidRPr="00156ADB" w:rsidRDefault="00035019" w:rsidP="008B0DBD">
            <w:pPr>
              <w:rPr>
                <w:rFonts w:ascii="Myriad Pro" w:hAnsi="Myriad Pro"/>
                <w:b/>
                <w:bCs/>
                <w:noProof/>
                <w:color w:val="E36C0A"/>
                <w:sz w:val="20"/>
              </w:rPr>
            </w:pPr>
          </w:p>
        </w:tc>
      </w:tr>
      <w:tr w:rsidR="00035019" w:rsidRPr="009D72FC" w14:paraId="303BA05A" w14:textId="77777777" w:rsidTr="005D134A">
        <w:tc>
          <w:tcPr>
            <w:tcW w:w="2713" w:type="dxa"/>
            <w:shd w:val="clear" w:color="auto" w:fill="auto"/>
            <w:vAlign w:val="center"/>
          </w:tcPr>
          <w:p w14:paraId="672CD3EC" w14:textId="3E27790F" w:rsidR="00035019" w:rsidRPr="00A45D7F" w:rsidRDefault="00035019" w:rsidP="008B0DBD">
            <w:pPr>
              <w:rPr>
                <w:rFonts w:ascii="Myriad Pro" w:hAnsi="Myriad Pro"/>
                <w:color w:val="6D6E71"/>
                <w:sz w:val="22"/>
                <w:szCs w:val="22"/>
              </w:rPr>
            </w:pPr>
            <w:r w:rsidRPr="00A45D7F">
              <w:rPr>
                <w:rFonts w:ascii="Myriad Pro" w:hAnsi="Myriad Pro"/>
                <w:color w:val="6D6E71"/>
                <w:sz w:val="22"/>
                <w:szCs w:val="22"/>
              </w:rPr>
              <w:t>Email Address</w:t>
            </w:r>
          </w:p>
        </w:tc>
        <w:tc>
          <w:tcPr>
            <w:tcW w:w="6642" w:type="dxa"/>
            <w:shd w:val="clear" w:color="auto" w:fill="auto"/>
            <w:vAlign w:val="center"/>
          </w:tcPr>
          <w:p w14:paraId="3DCB02EA" w14:textId="77777777" w:rsidR="00035019" w:rsidRPr="00156ADB" w:rsidRDefault="00035019" w:rsidP="008B0DBD">
            <w:pPr>
              <w:rPr>
                <w:rFonts w:ascii="Myriad Pro" w:hAnsi="Myriad Pro"/>
                <w:b/>
                <w:bCs/>
                <w:noProof/>
                <w:color w:val="E36C0A"/>
                <w:sz w:val="20"/>
              </w:rPr>
            </w:pPr>
          </w:p>
        </w:tc>
      </w:tr>
    </w:tbl>
    <w:p w14:paraId="59F71601" w14:textId="77777777" w:rsidR="00843BA7" w:rsidRPr="002A4A0F" w:rsidRDefault="00843BA7" w:rsidP="00887194">
      <w:pPr>
        <w:jc w:val="center"/>
        <w:outlineLvl w:val="0"/>
        <w:rPr>
          <w:rFonts w:ascii="Myriad Pro" w:hAnsi="Myriad Pro"/>
          <w:b/>
          <w:bCs/>
          <w:noProof/>
          <w:color w:val="E36C0A"/>
          <w:sz w:val="16"/>
          <w:szCs w:val="16"/>
        </w:rPr>
      </w:pPr>
    </w:p>
    <w:p w14:paraId="59F71602" w14:textId="2A911182" w:rsidR="004C5A2B" w:rsidRDefault="00E335AD" w:rsidP="004C5A2B">
      <w:pPr>
        <w:rPr>
          <w:rFonts w:ascii="Myriad Pro" w:hAnsi="Myriad Pro"/>
          <w:color w:val="6D6E71"/>
          <w:sz w:val="20"/>
          <w:szCs w:val="20"/>
        </w:rPr>
      </w:pPr>
      <w:r w:rsidRPr="00A20645">
        <w:rPr>
          <w:rFonts w:ascii="Myriad Pro" w:hAnsi="Myriad Pro"/>
          <w:b/>
          <w:color w:val="F47321"/>
          <w:sz w:val="20"/>
          <w:szCs w:val="20"/>
          <w:u w:val="single"/>
        </w:rPr>
        <w:t xml:space="preserve">To be completed by the </w:t>
      </w:r>
      <w:r w:rsidR="004C5A2B" w:rsidRPr="00A20645">
        <w:rPr>
          <w:rFonts w:ascii="Myriad Pro" w:hAnsi="Myriad Pro"/>
          <w:b/>
          <w:color w:val="F47321"/>
          <w:sz w:val="20"/>
          <w:szCs w:val="20"/>
          <w:u w:val="single"/>
        </w:rPr>
        <w:t>Client (Section 2):</w:t>
      </w:r>
      <w:r w:rsidR="004C5A2B" w:rsidRPr="00A20645">
        <w:rPr>
          <w:rFonts w:ascii="Myriad Pro" w:hAnsi="Myriad Pro"/>
          <w:color w:val="F47321"/>
          <w:sz w:val="20"/>
          <w:szCs w:val="20"/>
        </w:rPr>
        <w:t xml:space="preserve"> </w:t>
      </w:r>
      <w:r w:rsidR="004C5A2B" w:rsidRPr="00A20645">
        <w:rPr>
          <w:rFonts w:ascii="Myriad Pro" w:hAnsi="Myriad Pro"/>
          <w:color w:val="6D6E71"/>
          <w:sz w:val="20"/>
          <w:szCs w:val="20"/>
        </w:rPr>
        <w:t xml:space="preserve">Complete Section 2 to authorize access for the </w:t>
      </w:r>
      <w:r w:rsidR="00035019">
        <w:rPr>
          <w:rFonts w:ascii="Myriad Pro" w:hAnsi="Myriad Pro"/>
          <w:color w:val="6D6E71"/>
          <w:sz w:val="20"/>
          <w:szCs w:val="20"/>
        </w:rPr>
        <w:t>CPA</w:t>
      </w:r>
      <w:r w:rsidR="004C5A2B" w:rsidRPr="00A20645">
        <w:rPr>
          <w:rFonts w:ascii="Myriad Pro" w:hAnsi="Myriad Pro"/>
          <w:color w:val="6D6E71"/>
          <w:sz w:val="20"/>
          <w:szCs w:val="20"/>
        </w:rPr>
        <w:t xml:space="preserve">. Scan and send the completed form to </w:t>
      </w:r>
      <w:hyperlink r:id="rId11" w:history="1">
        <w:r w:rsidR="00381992" w:rsidRPr="00A20645">
          <w:rPr>
            <w:rStyle w:val="Hyperlink"/>
            <w:rFonts w:ascii="Myriad Pro" w:hAnsi="Myriad Pro"/>
            <w:sz w:val="20"/>
            <w:szCs w:val="20"/>
          </w:rPr>
          <w:t>partnercare@paycor.com</w:t>
        </w:r>
      </w:hyperlink>
      <w:r w:rsidR="00035019">
        <w:rPr>
          <w:rFonts w:ascii="Myriad Pro" w:hAnsi="Myriad Pro"/>
          <w:color w:val="6D6E71"/>
          <w:sz w:val="20"/>
          <w:szCs w:val="20"/>
        </w:rPr>
        <w:t>.</w:t>
      </w:r>
    </w:p>
    <w:p w14:paraId="2643C1E6" w14:textId="77777777" w:rsidR="006662E7" w:rsidRPr="00A20645" w:rsidRDefault="006662E7" w:rsidP="004C5A2B">
      <w:pPr>
        <w:rPr>
          <w:rFonts w:ascii="Myriad Pro" w:hAnsi="Myriad Pro"/>
          <w:color w:val="6D6E71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6D6E71"/>
          <w:left w:val="single" w:sz="4" w:space="0" w:color="6D6E71"/>
          <w:bottom w:val="single" w:sz="4" w:space="0" w:color="6D6E71"/>
          <w:right w:val="single" w:sz="4" w:space="0" w:color="6D6E71"/>
          <w:insideH w:val="single" w:sz="4" w:space="0" w:color="6D6E71"/>
          <w:insideV w:val="single" w:sz="4" w:space="0" w:color="6D6E71"/>
        </w:tblBorders>
        <w:tblLook w:val="04A0" w:firstRow="1" w:lastRow="0" w:firstColumn="1" w:lastColumn="0" w:noHBand="0" w:noVBand="1"/>
      </w:tblPr>
      <w:tblGrid>
        <w:gridCol w:w="2679"/>
        <w:gridCol w:w="6676"/>
      </w:tblGrid>
      <w:tr w:rsidR="009D72FC" w:rsidRPr="009D72FC" w14:paraId="59F71605" w14:textId="77777777" w:rsidTr="00441BAF">
        <w:tc>
          <w:tcPr>
            <w:tcW w:w="2679" w:type="dxa"/>
            <w:shd w:val="clear" w:color="auto" w:fill="auto"/>
            <w:vAlign w:val="center"/>
          </w:tcPr>
          <w:p w14:paraId="59F71603" w14:textId="68BC31C1" w:rsidR="009D72FC" w:rsidRPr="008C0A0F" w:rsidRDefault="000A40DF" w:rsidP="003E7630">
            <w:pPr>
              <w:rPr>
                <w:rFonts w:ascii="Myriad Pro" w:hAnsi="Myriad Pro"/>
                <w:color w:val="6D6E71"/>
                <w:sz w:val="22"/>
                <w:szCs w:val="22"/>
              </w:rPr>
            </w:pPr>
            <w:r>
              <w:rPr>
                <w:rFonts w:ascii="Myriad Pro" w:hAnsi="Myriad Pro"/>
                <w:color w:val="6D6E71"/>
                <w:sz w:val="22"/>
                <w:szCs w:val="22"/>
              </w:rPr>
              <w:t xml:space="preserve">Paycor </w:t>
            </w:r>
            <w:r w:rsidR="009D72FC" w:rsidRPr="008C0A0F">
              <w:rPr>
                <w:rFonts w:ascii="Myriad Pro" w:hAnsi="Myriad Pro"/>
                <w:color w:val="6D6E71"/>
                <w:sz w:val="22"/>
                <w:szCs w:val="22"/>
              </w:rPr>
              <w:t>Client ID(s)</w:t>
            </w:r>
            <w:r w:rsidR="00441BAF" w:rsidRPr="008C0A0F">
              <w:rPr>
                <w:rFonts w:ascii="Myriad Pro" w:hAnsi="Myriad Pro"/>
                <w:color w:val="6D6E71"/>
                <w:sz w:val="22"/>
                <w:szCs w:val="22"/>
              </w:rPr>
              <w:t>*</w:t>
            </w:r>
          </w:p>
        </w:tc>
        <w:tc>
          <w:tcPr>
            <w:tcW w:w="6676" w:type="dxa"/>
            <w:shd w:val="clear" w:color="auto" w:fill="auto"/>
          </w:tcPr>
          <w:p w14:paraId="59F71604" w14:textId="77777777" w:rsidR="009D72FC" w:rsidRPr="008C0A0F" w:rsidRDefault="009D72FC" w:rsidP="003E7630">
            <w:pPr>
              <w:rPr>
                <w:rFonts w:ascii="Myriad Pro" w:hAnsi="Myriad Pro"/>
                <w:color w:val="6D6E71"/>
                <w:sz w:val="22"/>
                <w:szCs w:val="22"/>
              </w:rPr>
            </w:pPr>
          </w:p>
        </w:tc>
      </w:tr>
      <w:tr w:rsidR="009D72FC" w:rsidRPr="009D72FC" w14:paraId="59F71608" w14:textId="77777777" w:rsidTr="00441BAF">
        <w:tc>
          <w:tcPr>
            <w:tcW w:w="2679" w:type="dxa"/>
            <w:shd w:val="clear" w:color="auto" w:fill="auto"/>
            <w:vAlign w:val="center"/>
          </w:tcPr>
          <w:p w14:paraId="59F71606" w14:textId="77777777" w:rsidR="009D72FC" w:rsidRPr="008C0A0F" w:rsidRDefault="009D72FC" w:rsidP="003E7630">
            <w:pPr>
              <w:rPr>
                <w:rFonts w:ascii="Myriad Pro" w:hAnsi="Myriad Pro"/>
                <w:color w:val="6D6E71"/>
                <w:sz w:val="22"/>
                <w:szCs w:val="22"/>
              </w:rPr>
            </w:pPr>
            <w:r w:rsidRPr="008C0A0F">
              <w:rPr>
                <w:rFonts w:ascii="Myriad Pro" w:hAnsi="Myriad Pro"/>
                <w:color w:val="6D6E71"/>
                <w:sz w:val="22"/>
                <w:szCs w:val="22"/>
              </w:rPr>
              <w:t>Client Company Names</w:t>
            </w:r>
          </w:p>
        </w:tc>
        <w:tc>
          <w:tcPr>
            <w:tcW w:w="6676" w:type="dxa"/>
            <w:shd w:val="clear" w:color="auto" w:fill="auto"/>
          </w:tcPr>
          <w:p w14:paraId="59F71607" w14:textId="77777777" w:rsidR="009D72FC" w:rsidRPr="008C0A0F" w:rsidRDefault="009D72FC" w:rsidP="003E7630">
            <w:pPr>
              <w:rPr>
                <w:rFonts w:ascii="Myriad Pro" w:hAnsi="Myriad Pro"/>
                <w:color w:val="6D6E71"/>
                <w:sz w:val="22"/>
                <w:szCs w:val="22"/>
              </w:rPr>
            </w:pPr>
          </w:p>
        </w:tc>
      </w:tr>
      <w:tr w:rsidR="009D72FC" w:rsidRPr="009D72FC" w14:paraId="59F7160B" w14:textId="77777777" w:rsidTr="00441BAF">
        <w:tc>
          <w:tcPr>
            <w:tcW w:w="2679" w:type="dxa"/>
            <w:shd w:val="clear" w:color="auto" w:fill="auto"/>
            <w:vAlign w:val="center"/>
          </w:tcPr>
          <w:p w14:paraId="59F71609" w14:textId="77777777" w:rsidR="009D72FC" w:rsidRPr="008C0A0F" w:rsidRDefault="009D72FC" w:rsidP="003E7630">
            <w:pPr>
              <w:rPr>
                <w:rFonts w:ascii="Myriad Pro" w:hAnsi="Myriad Pro"/>
                <w:color w:val="6D6E71"/>
                <w:sz w:val="22"/>
                <w:szCs w:val="22"/>
              </w:rPr>
            </w:pPr>
            <w:r w:rsidRPr="008C0A0F">
              <w:rPr>
                <w:rFonts w:ascii="Myriad Pro" w:hAnsi="Myriad Pro"/>
                <w:color w:val="6D6E71"/>
                <w:sz w:val="22"/>
                <w:szCs w:val="22"/>
              </w:rPr>
              <w:t>Client Contact Authorizing Access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59F7160A" w14:textId="77777777" w:rsidR="009D72FC" w:rsidRPr="008C0A0F" w:rsidRDefault="009D72FC" w:rsidP="009D72FC">
            <w:pPr>
              <w:rPr>
                <w:rFonts w:ascii="Myriad Pro" w:hAnsi="Myriad Pro"/>
                <w:color w:val="6D6E71"/>
                <w:sz w:val="22"/>
                <w:szCs w:val="22"/>
              </w:rPr>
            </w:pPr>
          </w:p>
        </w:tc>
      </w:tr>
      <w:tr w:rsidR="00C43821" w:rsidRPr="009D72FC" w14:paraId="59D6BE0B" w14:textId="77777777" w:rsidTr="00C43821">
        <w:trPr>
          <w:trHeight w:val="818"/>
        </w:trPr>
        <w:tc>
          <w:tcPr>
            <w:tcW w:w="2679" w:type="dxa"/>
            <w:shd w:val="clear" w:color="auto" w:fill="auto"/>
            <w:vAlign w:val="center"/>
          </w:tcPr>
          <w:p w14:paraId="27C80C49" w14:textId="5DAFCA79" w:rsidR="00C43821" w:rsidRPr="00C43821" w:rsidRDefault="001312E0" w:rsidP="003E7630">
            <w:pPr>
              <w:rPr>
                <w:rFonts w:ascii="Myriad Pro" w:hAnsi="Myriad Pro"/>
                <w:b/>
                <w:bCs/>
                <w:color w:val="6D6E71"/>
                <w:sz w:val="22"/>
                <w:szCs w:val="22"/>
                <w:u w:val="single"/>
              </w:rPr>
            </w:pPr>
            <w:r>
              <w:rPr>
                <w:rFonts w:ascii="Myriad Pro" w:hAnsi="Myriad Pro"/>
                <w:b/>
                <w:bCs/>
                <w:color w:val="6D6E71"/>
                <w:sz w:val="22"/>
                <w:szCs w:val="22"/>
                <w:u w:val="single"/>
              </w:rPr>
              <w:t>Your CPA will be granted the following access: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8A8D549" w14:textId="70754CD2" w:rsidR="00C43821" w:rsidRPr="00C43821" w:rsidRDefault="00C43821" w:rsidP="00C43821">
            <w:pPr>
              <w:spacing w:before="240" w:line="360" w:lineRule="auto"/>
              <w:rPr>
                <w:rFonts w:ascii="Myriad Pro" w:hAnsi="Myriad Pro"/>
                <w:color w:val="6D6E71"/>
                <w:sz w:val="20"/>
                <w:szCs w:val="20"/>
              </w:rPr>
            </w:pPr>
            <w:r w:rsidRPr="00C43821">
              <w:rPr>
                <w:rFonts w:ascii="Myriad Pro" w:hAnsi="Myriad Pro"/>
                <w:color w:val="6D6E71"/>
                <w:sz w:val="20"/>
                <w:szCs w:val="20"/>
              </w:rPr>
              <w:t>Reporting Admin Role (Reports &amp; Analytics)</w:t>
            </w:r>
            <w:r w:rsidR="001312E0">
              <w:rPr>
                <w:rFonts w:ascii="Myriad Pro" w:hAnsi="Myriad Pro"/>
                <w:color w:val="6D6E71"/>
                <w:sz w:val="20"/>
                <w:szCs w:val="20"/>
              </w:rPr>
              <w:t xml:space="preserve"> – This role allows your CPA to edit date ranges within reports.</w:t>
            </w:r>
          </w:p>
          <w:p w14:paraId="408C1A38" w14:textId="7A53A494" w:rsidR="00C43821" w:rsidRPr="00C43821" w:rsidRDefault="00C43821" w:rsidP="00C43821">
            <w:pPr>
              <w:spacing w:line="360" w:lineRule="auto"/>
              <w:rPr>
                <w:rFonts w:ascii="Myriad Pro" w:hAnsi="Myriad Pro"/>
                <w:color w:val="6D6E71"/>
                <w:sz w:val="20"/>
                <w:szCs w:val="20"/>
              </w:rPr>
            </w:pPr>
            <w:r w:rsidRPr="00C43821">
              <w:rPr>
                <w:rFonts w:ascii="Myriad Pro" w:hAnsi="Myriad Pro"/>
                <w:color w:val="6D6E71"/>
                <w:sz w:val="20"/>
                <w:szCs w:val="20"/>
              </w:rPr>
              <w:t>Online Reporting (Standard Payroll Reports)</w:t>
            </w:r>
            <w:r w:rsidR="001312E0">
              <w:rPr>
                <w:rFonts w:ascii="Myriad Pro" w:hAnsi="Myriad Pro"/>
                <w:color w:val="6D6E71"/>
                <w:sz w:val="20"/>
                <w:szCs w:val="20"/>
              </w:rPr>
              <w:t xml:space="preserve"> – This role allows your CPA access to standard prebuilt reports.</w:t>
            </w:r>
          </w:p>
        </w:tc>
      </w:tr>
    </w:tbl>
    <w:p w14:paraId="59F7161A" w14:textId="70B5D618" w:rsidR="0026469C" w:rsidRPr="00C71269" w:rsidRDefault="00441BAF" w:rsidP="005322C2">
      <w:pPr>
        <w:rPr>
          <w:rFonts w:ascii="Myriad Pro" w:hAnsi="Myriad Pro"/>
          <w:color w:val="6D6E71"/>
          <w:sz w:val="14"/>
          <w:szCs w:val="14"/>
        </w:rPr>
      </w:pPr>
      <w:r w:rsidRPr="00C71269">
        <w:rPr>
          <w:rFonts w:ascii="Myriad Pro" w:hAnsi="Myriad Pro"/>
          <w:color w:val="6D6E71"/>
          <w:sz w:val="14"/>
          <w:szCs w:val="14"/>
        </w:rPr>
        <w:t>*</w:t>
      </w:r>
      <w:r w:rsidR="00035019">
        <w:rPr>
          <w:rFonts w:ascii="Myriad Pro" w:hAnsi="Myriad Pro"/>
          <w:color w:val="6D6E71"/>
          <w:sz w:val="14"/>
          <w:szCs w:val="14"/>
        </w:rPr>
        <w:t>CPA</w:t>
      </w:r>
      <w:r w:rsidR="004C5A2B" w:rsidRPr="00C71269">
        <w:rPr>
          <w:rFonts w:ascii="Myriad Pro" w:hAnsi="Myriad Pro"/>
          <w:color w:val="6D6E71"/>
          <w:sz w:val="14"/>
          <w:szCs w:val="14"/>
        </w:rPr>
        <w:t xml:space="preserve"> will only be provided access to the </w:t>
      </w:r>
      <w:r w:rsidRPr="00C71269">
        <w:rPr>
          <w:rFonts w:ascii="Myriad Pro" w:hAnsi="Myriad Pro"/>
          <w:color w:val="6D6E71"/>
          <w:sz w:val="14"/>
          <w:szCs w:val="14"/>
        </w:rPr>
        <w:t>Client IDs listed on this form.</w:t>
      </w:r>
      <w:r w:rsidR="005322C2">
        <w:rPr>
          <w:rFonts w:ascii="Myriad Pro" w:hAnsi="Myriad Pro"/>
          <w:color w:val="6D6E71"/>
          <w:sz w:val="14"/>
          <w:szCs w:val="14"/>
        </w:rPr>
        <w:t xml:space="preserve"> </w:t>
      </w:r>
      <w:r w:rsidR="009D72FC" w:rsidRPr="00C71269">
        <w:rPr>
          <w:rFonts w:ascii="Myriad Pro" w:hAnsi="Myriad Pro"/>
          <w:bCs/>
          <w:noProof/>
          <w:color w:val="6D6E71"/>
          <w:sz w:val="14"/>
          <w:szCs w:val="14"/>
        </w:rPr>
        <w:t xml:space="preserve">Please scan and send to </w:t>
      </w:r>
      <w:r w:rsidR="005322C2">
        <w:rPr>
          <w:rFonts w:ascii="Myriad Pro" w:hAnsi="Myriad Pro"/>
          <w:bCs/>
          <w:noProof/>
          <w:color w:val="6D6E71"/>
          <w:sz w:val="14"/>
          <w:szCs w:val="14"/>
        </w:rPr>
        <w:t>Partner</w:t>
      </w:r>
      <w:r w:rsidR="009D72FC" w:rsidRPr="00C71269">
        <w:rPr>
          <w:rFonts w:ascii="Myriad Pro" w:hAnsi="Myriad Pro"/>
          <w:bCs/>
          <w:noProof/>
          <w:color w:val="6D6E71"/>
          <w:sz w:val="14"/>
          <w:szCs w:val="14"/>
        </w:rPr>
        <w:t xml:space="preserve"> Care at: </w:t>
      </w:r>
      <w:hyperlink r:id="rId12" w:history="1">
        <w:r w:rsidR="006662E7" w:rsidRPr="005F535C">
          <w:rPr>
            <w:rStyle w:val="Hyperlink"/>
            <w:rFonts w:ascii="Myriad Pro" w:hAnsi="Myriad Pro"/>
            <w:noProof/>
            <w:sz w:val="14"/>
            <w:szCs w:val="14"/>
          </w:rPr>
          <w:t>partnercare@paycor.com</w:t>
        </w:r>
      </w:hyperlink>
      <w:r w:rsidR="009D72FC" w:rsidRPr="00C71269">
        <w:rPr>
          <w:rFonts w:ascii="Myriad Pro" w:hAnsi="Myriad Pro"/>
          <w:bCs/>
          <w:noProof/>
          <w:color w:val="6D6E71"/>
          <w:sz w:val="14"/>
          <w:szCs w:val="14"/>
        </w:rPr>
        <w:t xml:space="preserve">. </w:t>
      </w:r>
      <w:r w:rsidR="004C5A2B" w:rsidRPr="00C71269">
        <w:rPr>
          <w:rFonts w:ascii="Myriad Pro" w:hAnsi="Myriad Pro"/>
          <w:color w:val="6D6E71"/>
          <w:sz w:val="14"/>
          <w:szCs w:val="14"/>
        </w:rPr>
        <w:t xml:space="preserve">Setups are completed within 5 days. Your </w:t>
      </w:r>
      <w:r w:rsidR="00035019">
        <w:rPr>
          <w:rFonts w:ascii="Myriad Pro" w:hAnsi="Myriad Pro"/>
          <w:color w:val="6D6E71"/>
          <w:sz w:val="14"/>
          <w:szCs w:val="14"/>
        </w:rPr>
        <w:t>CPA</w:t>
      </w:r>
      <w:r w:rsidR="004C5A2B" w:rsidRPr="00C71269">
        <w:rPr>
          <w:rFonts w:ascii="Myriad Pro" w:hAnsi="Myriad Pro"/>
          <w:color w:val="6D6E71"/>
          <w:sz w:val="14"/>
          <w:szCs w:val="14"/>
        </w:rPr>
        <w:t xml:space="preserve"> will be notified once access is available</w:t>
      </w:r>
      <w:r w:rsidR="002A4A0F" w:rsidRPr="00C71269">
        <w:rPr>
          <w:rFonts w:ascii="Myriad Pro" w:hAnsi="Myriad Pro"/>
          <w:color w:val="6D6E71"/>
          <w:sz w:val="14"/>
          <w:szCs w:val="14"/>
        </w:rPr>
        <w:t xml:space="preserve"> and provided everything they need to get started</w:t>
      </w:r>
      <w:r w:rsidR="004C5A2B" w:rsidRPr="00C71269">
        <w:rPr>
          <w:rFonts w:ascii="Myriad Pro" w:hAnsi="Myriad Pro"/>
          <w:color w:val="6D6E71"/>
          <w:sz w:val="14"/>
          <w:szCs w:val="14"/>
        </w:rPr>
        <w:t xml:space="preserve">. Please notify your Payroll Consultant or </w:t>
      </w:r>
      <w:r w:rsidR="006662E7">
        <w:rPr>
          <w:rFonts w:ascii="Myriad Pro" w:hAnsi="Myriad Pro"/>
          <w:color w:val="6D6E71"/>
          <w:sz w:val="14"/>
          <w:szCs w:val="14"/>
        </w:rPr>
        <w:t>Partner</w:t>
      </w:r>
      <w:r w:rsidR="004C5A2B" w:rsidRPr="00C71269">
        <w:rPr>
          <w:rFonts w:ascii="Myriad Pro" w:hAnsi="Myriad Pro"/>
          <w:color w:val="6D6E71"/>
          <w:sz w:val="14"/>
          <w:szCs w:val="14"/>
        </w:rPr>
        <w:t xml:space="preserve"> Care if you wish to remove </w:t>
      </w:r>
      <w:r w:rsidR="009D6FAD">
        <w:rPr>
          <w:rFonts w:ascii="Myriad Pro" w:hAnsi="Myriad Pro"/>
          <w:color w:val="6D6E71"/>
          <w:sz w:val="14"/>
          <w:szCs w:val="14"/>
        </w:rPr>
        <w:t>Partner</w:t>
      </w:r>
      <w:r w:rsidR="004C5A2B" w:rsidRPr="00C71269">
        <w:rPr>
          <w:rFonts w:ascii="Myriad Pro" w:hAnsi="Myriad Pro"/>
          <w:color w:val="6D6E71"/>
          <w:sz w:val="14"/>
          <w:szCs w:val="14"/>
        </w:rPr>
        <w:t xml:space="preserve"> Access.</w:t>
      </w:r>
    </w:p>
    <w:p w14:paraId="288D834F" w14:textId="77777777" w:rsidR="006662E7" w:rsidRDefault="006662E7" w:rsidP="00607102">
      <w:pPr>
        <w:outlineLvl w:val="0"/>
        <w:rPr>
          <w:rFonts w:ascii="Myriad Pro" w:hAnsi="Myriad Pro"/>
          <w:b/>
          <w:bCs/>
          <w:color w:val="7F7F7F" w:themeColor="text1" w:themeTint="80"/>
          <w:u w:val="single"/>
        </w:rPr>
      </w:pPr>
    </w:p>
    <w:p w14:paraId="1B61CC18" w14:textId="4DF76FEC" w:rsidR="00607102" w:rsidRDefault="00D14A1B" w:rsidP="00607102">
      <w:pPr>
        <w:outlineLvl w:val="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b/>
          <w:bCs/>
          <w:color w:val="7F7F7F" w:themeColor="text1" w:themeTint="80"/>
          <w:u w:val="single"/>
        </w:rPr>
        <w:t xml:space="preserve">Client </w:t>
      </w:r>
      <w:r w:rsidR="00795EC3" w:rsidRPr="00D14A1B">
        <w:rPr>
          <w:rFonts w:ascii="Myriad Pro" w:hAnsi="Myriad Pro"/>
          <w:b/>
          <w:bCs/>
          <w:color w:val="7F7F7F" w:themeColor="text1" w:themeTint="80"/>
          <w:u w:val="single"/>
        </w:rPr>
        <w:t>Signature</w:t>
      </w:r>
      <w:r w:rsidRPr="00D14A1B">
        <w:rPr>
          <w:rFonts w:ascii="Myriad Pro" w:hAnsi="Myriad Pro"/>
          <w:b/>
          <w:bCs/>
          <w:color w:val="7F7F7F" w:themeColor="text1" w:themeTint="80"/>
          <w:u w:val="single"/>
        </w:rPr>
        <w:t>:</w:t>
      </w:r>
      <w:r w:rsidR="00795EC3">
        <w:rPr>
          <w:rFonts w:ascii="Myriad Pro" w:hAnsi="Myriad Pro"/>
          <w:sz w:val="18"/>
          <w:szCs w:val="18"/>
        </w:rPr>
        <w:tab/>
      </w:r>
      <w:r w:rsidR="00795EC3">
        <w:rPr>
          <w:rFonts w:ascii="Myriad Pro" w:hAnsi="Myriad Pro"/>
          <w:sz w:val="18"/>
          <w:szCs w:val="18"/>
        </w:rPr>
        <w:tab/>
      </w:r>
      <w:r w:rsidR="00795EC3">
        <w:rPr>
          <w:rFonts w:ascii="Myriad Pro" w:hAnsi="Myriad Pro"/>
          <w:sz w:val="18"/>
          <w:szCs w:val="18"/>
        </w:rPr>
        <w:tab/>
      </w:r>
      <w:r w:rsidR="00795EC3">
        <w:rPr>
          <w:rFonts w:ascii="Myriad Pro" w:hAnsi="Myriad Pro"/>
          <w:sz w:val="18"/>
          <w:szCs w:val="18"/>
        </w:rPr>
        <w:tab/>
      </w:r>
      <w:r w:rsidR="00795EC3">
        <w:rPr>
          <w:rFonts w:ascii="Myriad Pro" w:hAnsi="Myriad Pro"/>
          <w:sz w:val="18"/>
          <w:szCs w:val="18"/>
        </w:rPr>
        <w:tab/>
      </w:r>
      <w:r w:rsidR="00795EC3">
        <w:rPr>
          <w:rFonts w:ascii="Myriad Pro" w:hAnsi="Myriad Pro"/>
          <w:sz w:val="18"/>
          <w:szCs w:val="18"/>
        </w:rPr>
        <w:tab/>
      </w:r>
      <w:r w:rsidR="00795EC3">
        <w:rPr>
          <w:rFonts w:ascii="Myriad Pro" w:hAnsi="Myriad Pro"/>
          <w:sz w:val="18"/>
          <w:szCs w:val="18"/>
        </w:rPr>
        <w:tab/>
      </w:r>
      <w:r w:rsidR="00795EC3" w:rsidRPr="00D14A1B">
        <w:rPr>
          <w:rFonts w:ascii="Myriad Pro" w:hAnsi="Myriad Pro"/>
          <w:b/>
          <w:bCs/>
          <w:color w:val="7F7F7F" w:themeColor="text1" w:themeTint="80"/>
          <w:u w:val="single"/>
        </w:rPr>
        <w:t>Date</w:t>
      </w:r>
      <w:r w:rsidRPr="00D14A1B">
        <w:rPr>
          <w:rFonts w:ascii="Myriad Pro" w:hAnsi="Myriad Pro"/>
          <w:b/>
          <w:bCs/>
          <w:color w:val="7F7F7F" w:themeColor="text1" w:themeTint="80"/>
          <w:u w:val="single"/>
        </w:rPr>
        <w:t>:</w:t>
      </w:r>
    </w:p>
    <w:p w14:paraId="3C238BA1" w14:textId="3AB085B1" w:rsidR="00795EC3" w:rsidRDefault="00795EC3" w:rsidP="00607102">
      <w:pPr>
        <w:outlineLvl w:val="0"/>
        <w:rPr>
          <w:rFonts w:ascii="Myriad Pro" w:hAnsi="Myriad Pro"/>
          <w:sz w:val="18"/>
          <w:szCs w:val="18"/>
        </w:rPr>
      </w:pPr>
    </w:p>
    <w:p w14:paraId="08E56161" w14:textId="3D82E999" w:rsidR="00A20645" w:rsidRPr="00795EC3" w:rsidRDefault="00795EC3" w:rsidP="00607102">
      <w:pPr>
        <w:outlineLvl w:val="0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>_____________________________________________________________________________</w:t>
      </w:r>
      <w:r w:rsidR="00D14A1B">
        <w:rPr>
          <w:rFonts w:ascii="Myriad Pro" w:hAnsi="Myriad Pro"/>
          <w:sz w:val="18"/>
          <w:szCs w:val="18"/>
        </w:rPr>
        <w:t xml:space="preserve">               ______________________________________</w:t>
      </w:r>
    </w:p>
    <w:sectPr w:rsidR="00A20645" w:rsidRPr="00795EC3" w:rsidSect="00560230">
      <w:headerReference w:type="first" r:id="rId13"/>
      <w:footerReference w:type="first" r:id="rId14"/>
      <w:pgSz w:w="12240" w:h="15840"/>
      <w:pgMar w:top="1440" w:right="1440" w:bottom="1440" w:left="1440" w:header="144" w:footer="1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A887B" w14:textId="77777777" w:rsidR="00A774F8" w:rsidRPr="00EE292C" w:rsidRDefault="00A774F8">
      <w:pPr>
        <w:rPr>
          <w:sz w:val="21"/>
          <w:szCs w:val="21"/>
        </w:rPr>
      </w:pPr>
      <w:r w:rsidRPr="00EE292C">
        <w:rPr>
          <w:sz w:val="21"/>
          <w:szCs w:val="21"/>
        </w:rPr>
        <w:separator/>
      </w:r>
    </w:p>
  </w:endnote>
  <w:endnote w:type="continuationSeparator" w:id="0">
    <w:p w14:paraId="22360325" w14:textId="77777777" w:rsidR="00A774F8" w:rsidRPr="00EE292C" w:rsidRDefault="00A774F8">
      <w:pPr>
        <w:rPr>
          <w:sz w:val="21"/>
          <w:szCs w:val="21"/>
        </w:rPr>
      </w:pPr>
      <w:r w:rsidRPr="00EE292C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71628" w14:textId="77777777" w:rsidR="0026469C" w:rsidRDefault="007E4875" w:rsidP="0026469C">
    <w:pPr>
      <w:pStyle w:val="Footer"/>
      <w:tabs>
        <w:tab w:val="clear" w:pos="4320"/>
        <w:tab w:val="clear" w:pos="8640"/>
      </w:tabs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59F7162D" wp14:editId="59F7162E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71630" w14:textId="78860A8D" w:rsidR="007E4875" w:rsidRDefault="00A774F8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20645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12</w:t>
                                </w:r>
                                <w:r w:rsidR="007E4875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/</w:t>
                                </w:r>
                                <w:r w:rsidR="00A20645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08</w:t>
                                </w:r>
                                <w:r w:rsidR="007E4875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/</w:t>
                                </w:r>
                                <w:r w:rsidR="00A20645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20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F7162D" id="Group 164" o:spid="_x0000_s1027" style="position:absolute;left:0;text-align:left;margin-left:434.8pt;margin-top:0;width:486pt;height:21.6pt;z-index:251660800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i2TdB3ADAACQCgAADgAAAAAAAAAAAAAAAAAuAgAAZHJzL2Uyb0RvYy54bWxQSwECLQAUAAYA&#10;CAAAACEA8YbAetsAAAAEAQAADwAAAAAAAAAAAAAAAADKBQAAZHJzL2Rvd25yZXYueG1sUEsFBgAA&#10;AAAEAAQA8wAAANIGAAAAAA=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9F71630" w14:textId="78860A8D" w:rsidR="007E4875" w:rsidRDefault="00A774F8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A20645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12</w:t>
                          </w:r>
                          <w:r w:rsidR="007E4875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/</w:t>
                          </w:r>
                          <w:r w:rsidR="00A20645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08</w:t>
                          </w:r>
                          <w:r w:rsidR="007E4875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/</w:t>
                          </w:r>
                          <w:r w:rsidR="00A20645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20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5363E" w14:textId="77777777" w:rsidR="00A774F8" w:rsidRPr="00EE292C" w:rsidRDefault="00A774F8">
      <w:pPr>
        <w:rPr>
          <w:sz w:val="21"/>
          <w:szCs w:val="21"/>
        </w:rPr>
      </w:pPr>
      <w:r w:rsidRPr="00EE292C">
        <w:rPr>
          <w:sz w:val="21"/>
          <w:szCs w:val="21"/>
        </w:rPr>
        <w:separator/>
      </w:r>
    </w:p>
  </w:footnote>
  <w:footnote w:type="continuationSeparator" w:id="0">
    <w:p w14:paraId="210B544A" w14:textId="77777777" w:rsidR="00A774F8" w:rsidRPr="00EE292C" w:rsidRDefault="00A774F8">
      <w:pPr>
        <w:rPr>
          <w:sz w:val="21"/>
          <w:szCs w:val="21"/>
        </w:rPr>
      </w:pPr>
      <w:r w:rsidRPr="00EE292C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71627" w14:textId="77777777" w:rsidR="0026469C" w:rsidRDefault="0026469C" w:rsidP="0026469C">
    <w:pPr>
      <w:pStyle w:val="Header"/>
      <w:tabs>
        <w:tab w:val="clear" w:pos="4320"/>
        <w:tab w:val="clear" w:pos="8640"/>
      </w:tabs>
      <w:jc w:val="right"/>
    </w:pPr>
    <w:r>
      <w:rPr>
        <w:noProof/>
      </w:rPr>
      <w:drawing>
        <wp:inline distT="0" distB="0" distL="0" distR="0" wp14:anchorId="59F71629" wp14:editId="59F7162A">
          <wp:extent cx="1742375" cy="602118"/>
          <wp:effectExtent l="0" t="0" r="0" b="7620"/>
          <wp:docPr id="11" name="Picture 11" descr="C:\Users\mogborne\Desktop\payco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ogborne\Desktop\payco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56" cy="60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9F7162B" wp14:editId="59F7162C">
              <wp:simplePos x="0" y="0"/>
              <wp:positionH relativeFrom="column">
                <wp:posOffset>-826770</wp:posOffset>
              </wp:positionH>
              <wp:positionV relativeFrom="paragraph">
                <wp:posOffset>-198120</wp:posOffset>
              </wp:positionV>
              <wp:extent cx="277495" cy="26289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F7162F" w14:textId="77777777" w:rsidR="0026469C" w:rsidRPr="00EE292C" w:rsidRDefault="0026469C" w:rsidP="0026469C">
                          <w:pPr>
                            <w:jc w:val="right"/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716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5.1pt;margin-top:-15.6pt;width:21.85pt;height:20.7pt;z-index:251658752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" strokecolor="white">
              <v:textbox style="mso-fit-shape-to-text:t">
                <w:txbxContent>
                  <w:p w14:paraId="59F7162F" w14:textId="77777777" w:rsidR="0026469C" w:rsidRPr="00EE292C" w:rsidRDefault="0026469C" w:rsidP="0026469C">
                    <w:pPr>
                      <w:jc w:val="right"/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8.25pt;height:14.9pt;visibility:visible;mso-wrap-style:square" o:bullet="t">
        <v:imagedata r:id="rId1" o:title=""/>
      </v:shape>
    </w:pict>
  </w:numPicBullet>
  <w:abstractNum w:abstractNumId="0" w15:restartNumberingAfterBreak="0">
    <w:nsid w:val="04A85FEC"/>
    <w:multiLevelType w:val="hybridMultilevel"/>
    <w:tmpl w:val="3BB617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90D92"/>
    <w:multiLevelType w:val="hybridMultilevel"/>
    <w:tmpl w:val="EE32B0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F537F"/>
    <w:multiLevelType w:val="hybridMultilevel"/>
    <w:tmpl w:val="D59EA66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2F71AD"/>
    <w:multiLevelType w:val="hybridMultilevel"/>
    <w:tmpl w:val="AA3C5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272DD"/>
    <w:multiLevelType w:val="hybridMultilevel"/>
    <w:tmpl w:val="1C6A9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431B7"/>
    <w:multiLevelType w:val="hybridMultilevel"/>
    <w:tmpl w:val="0A0E3D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D03D2"/>
    <w:multiLevelType w:val="hybridMultilevel"/>
    <w:tmpl w:val="46F45310"/>
    <w:lvl w:ilvl="0" w:tplc="78640A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52511"/>
    <w:multiLevelType w:val="hybridMultilevel"/>
    <w:tmpl w:val="BE568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C3D1E"/>
    <w:multiLevelType w:val="hybridMultilevel"/>
    <w:tmpl w:val="C696F5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674BE"/>
    <w:multiLevelType w:val="hybridMultilevel"/>
    <w:tmpl w:val="F1B2EE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772"/>
    <w:rsid w:val="0002184F"/>
    <w:rsid w:val="00035018"/>
    <w:rsid w:val="00035019"/>
    <w:rsid w:val="00057498"/>
    <w:rsid w:val="0006525A"/>
    <w:rsid w:val="000A40DF"/>
    <w:rsid w:val="000E20F3"/>
    <w:rsid w:val="000E2595"/>
    <w:rsid w:val="000E4471"/>
    <w:rsid w:val="000F726E"/>
    <w:rsid w:val="000F72C6"/>
    <w:rsid w:val="00102ED6"/>
    <w:rsid w:val="00115D4A"/>
    <w:rsid w:val="001312E0"/>
    <w:rsid w:val="001405FE"/>
    <w:rsid w:val="00156ADB"/>
    <w:rsid w:val="001B44A7"/>
    <w:rsid w:val="001B5C26"/>
    <w:rsid w:val="001C3BD5"/>
    <w:rsid w:val="001D7337"/>
    <w:rsid w:val="001E47F6"/>
    <w:rsid w:val="002176BA"/>
    <w:rsid w:val="00227C2D"/>
    <w:rsid w:val="00244EFA"/>
    <w:rsid w:val="0026469C"/>
    <w:rsid w:val="00285E43"/>
    <w:rsid w:val="002902A2"/>
    <w:rsid w:val="0029338F"/>
    <w:rsid w:val="002A4A0F"/>
    <w:rsid w:val="002A7C10"/>
    <w:rsid w:val="002B3E9A"/>
    <w:rsid w:val="002B55A7"/>
    <w:rsid w:val="002C2755"/>
    <w:rsid w:val="002C4177"/>
    <w:rsid w:val="002F26DF"/>
    <w:rsid w:val="003107C3"/>
    <w:rsid w:val="0031748D"/>
    <w:rsid w:val="003309B8"/>
    <w:rsid w:val="00335DAF"/>
    <w:rsid w:val="0034603C"/>
    <w:rsid w:val="00354536"/>
    <w:rsid w:val="0036654B"/>
    <w:rsid w:val="0038104E"/>
    <w:rsid w:val="00381992"/>
    <w:rsid w:val="003952E7"/>
    <w:rsid w:val="003954E5"/>
    <w:rsid w:val="003C1D18"/>
    <w:rsid w:val="003C395A"/>
    <w:rsid w:val="003D2CD5"/>
    <w:rsid w:val="0041218B"/>
    <w:rsid w:val="004310EE"/>
    <w:rsid w:val="00441766"/>
    <w:rsid w:val="00441BAF"/>
    <w:rsid w:val="00457CC3"/>
    <w:rsid w:val="00463CC6"/>
    <w:rsid w:val="004667C2"/>
    <w:rsid w:val="00493F23"/>
    <w:rsid w:val="004A18DB"/>
    <w:rsid w:val="004A2C21"/>
    <w:rsid w:val="004B517F"/>
    <w:rsid w:val="004B79D8"/>
    <w:rsid w:val="004C5A2B"/>
    <w:rsid w:val="004D011E"/>
    <w:rsid w:val="00531134"/>
    <w:rsid w:val="005322C2"/>
    <w:rsid w:val="00532CCB"/>
    <w:rsid w:val="005400CC"/>
    <w:rsid w:val="005500D3"/>
    <w:rsid w:val="00560230"/>
    <w:rsid w:val="005B47A5"/>
    <w:rsid w:val="005D599F"/>
    <w:rsid w:val="005D5BB3"/>
    <w:rsid w:val="005E0285"/>
    <w:rsid w:val="005F7DC1"/>
    <w:rsid w:val="0060585A"/>
    <w:rsid w:val="00607102"/>
    <w:rsid w:val="00631377"/>
    <w:rsid w:val="00632DAE"/>
    <w:rsid w:val="00633756"/>
    <w:rsid w:val="006662E7"/>
    <w:rsid w:val="00672B9A"/>
    <w:rsid w:val="006855C5"/>
    <w:rsid w:val="006870CE"/>
    <w:rsid w:val="00694E1F"/>
    <w:rsid w:val="006B1D9C"/>
    <w:rsid w:val="006B6EB9"/>
    <w:rsid w:val="006D533B"/>
    <w:rsid w:val="00701851"/>
    <w:rsid w:val="007102EF"/>
    <w:rsid w:val="00710A7C"/>
    <w:rsid w:val="0072515B"/>
    <w:rsid w:val="007423B3"/>
    <w:rsid w:val="007456A6"/>
    <w:rsid w:val="00757FC7"/>
    <w:rsid w:val="007636C3"/>
    <w:rsid w:val="00777B16"/>
    <w:rsid w:val="00795EC3"/>
    <w:rsid w:val="007962D7"/>
    <w:rsid w:val="007C3E7F"/>
    <w:rsid w:val="007D078A"/>
    <w:rsid w:val="007E4875"/>
    <w:rsid w:val="008401A8"/>
    <w:rsid w:val="00843BA7"/>
    <w:rsid w:val="00856A1B"/>
    <w:rsid w:val="00862F10"/>
    <w:rsid w:val="00887194"/>
    <w:rsid w:val="00894772"/>
    <w:rsid w:val="008B0DBD"/>
    <w:rsid w:val="008B5433"/>
    <w:rsid w:val="008C0A0F"/>
    <w:rsid w:val="008C65E5"/>
    <w:rsid w:val="00903264"/>
    <w:rsid w:val="00921689"/>
    <w:rsid w:val="00933E69"/>
    <w:rsid w:val="00935D95"/>
    <w:rsid w:val="00943C87"/>
    <w:rsid w:val="0095680E"/>
    <w:rsid w:val="0096785C"/>
    <w:rsid w:val="00973A29"/>
    <w:rsid w:val="009B36B4"/>
    <w:rsid w:val="009C28EC"/>
    <w:rsid w:val="009D6AE0"/>
    <w:rsid w:val="009D6FAD"/>
    <w:rsid w:val="009D72FC"/>
    <w:rsid w:val="00A03E53"/>
    <w:rsid w:val="00A11F48"/>
    <w:rsid w:val="00A20645"/>
    <w:rsid w:val="00A260F7"/>
    <w:rsid w:val="00A26F5A"/>
    <w:rsid w:val="00A45D7F"/>
    <w:rsid w:val="00A71BEC"/>
    <w:rsid w:val="00A774F8"/>
    <w:rsid w:val="00A77FD5"/>
    <w:rsid w:val="00AD32A8"/>
    <w:rsid w:val="00AD490A"/>
    <w:rsid w:val="00AE6973"/>
    <w:rsid w:val="00AE708D"/>
    <w:rsid w:val="00AF1190"/>
    <w:rsid w:val="00B0090C"/>
    <w:rsid w:val="00B4037B"/>
    <w:rsid w:val="00B41130"/>
    <w:rsid w:val="00B41D07"/>
    <w:rsid w:val="00B85068"/>
    <w:rsid w:val="00B86250"/>
    <w:rsid w:val="00B905B2"/>
    <w:rsid w:val="00BD3C67"/>
    <w:rsid w:val="00BD67A8"/>
    <w:rsid w:val="00BE13EA"/>
    <w:rsid w:val="00BF189E"/>
    <w:rsid w:val="00BF73D8"/>
    <w:rsid w:val="00C06003"/>
    <w:rsid w:val="00C23CC4"/>
    <w:rsid w:val="00C36CAE"/>
    <w:rsid w:val="00C43821"/>
    <w:rsid w:val="00C55328"/>
    <w:rsid w:val="00C71269"/>
    <w:rsid w:val="00C84420"/>
    <w:rsid w:val="00C95981"/>
    <w:rsid w:val="00CB62EF"/>
    <w:rsid w:val="00CC070D"/>
    <w:rsid w:val="00CC0B3D"/>
    <w:rsid w:val="00CD78BB"/>
    <w:rsid w:val="00CE7B2F"/>
    <w:rsid w:val="00D027E0"/>
    <w:rsid w:val="00D03C4F"/>
    <w:rsid w:val="00D128B8"/>
    <w:rsid w:val="00D14A1B"/>
    <w:rsid w:val="00D30C03"/>
    <w:rsid w:val="00D311F5"/>
    <w:rsid w:val="00D43643"/>
    <w:rsid w:val="00D44EDB"/>
    <w:rsid w:val="00DA039C"/>
    <w:rsid w:val="00DE7559"/>
    <w:rsid w:val="00DF04C0"/>
    <w:rsid w:val="00E1064B"/>
    <w:rsid w:val="00E14F3A"/>
    <w:rsid w:val="00E21802"/>
    <w:rsid w:val="00E335AD"/>
    <w:rsid w:val="00E67264"/>
    <w:rsid w:val="00E95F88"/>
    <w:rsid w:val="00EA0B42"/>
    <w:rsid w:val="00EA2949"/>
    <w:rsid w:val="00EA394B"/>
    <w:rsid w:val="00EB6DAE"/>
    <w:rsid w:val="00EB761F"/>
    <w:rsid w:val="00EC694F"/>
    <w:rsid w:val="00EE292C"/>
    <w:rsid w:val="00EE3A6F"/>
    <w:rsid w:val="00EF2581"/>
    <w:rsid w:val="00EF6613"/>
    <w:rsid w:val="00F01819"/>
    <w:rsid w:val="00F10977"/>
    <w:rsid w:val="00F14D2D"/>
    <w:rsid w:val="00F462D1"/>
    <w:rsid w:val="00F66094"/>
    <w:rsid w:val="00F83F2E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."/>
  <w:listSeparator w:val=","/>
  <w14:docId w14:val="59F715EB"/>
  <w15:chartTrackingRefBased/>
  <w15:docId w15:val="{5DF64BFD-D71A-4193-BF10-1F30A7BD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Verdana" w:hAnsi="Verdana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52"/>
      <w:szCs w:val="5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sz w:val="48"/>
      <w:szCs w:val="4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qFormat/>
    <w:pPr>
      <w:keepNext/>
      <w:ind w:firstLine="270"/>
      <w:jc w:val="both"/>
      <w:outlineLvl w:val="5"/>
    </w:pPr>
    <w:rPr>
      <w:rFonts w:ascii="Arial" w:hAnsi="Arial"/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ind w:left="270"/>
      <w:jc w:val="both"/>
      <w:outlineLvl w:val="6"/>
    </w:pPr>
    <w:rPr>
      <w:rFonts w:ascii="Arial" w:hAnsi="Arial"/>
      <w:b/>
      <w:bCs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bCs/>
      <w:noProof/>
      <w:sz w:val="22"/>
      <w:szCs w:val="3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noProof/>
      <w:sz w:val="2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2">
    <w:name w:val="Body Text 2"/>
    <w:basedOn w:val="Normal"/>
    <w:pPr>
      <w:widowControl/>
      <w:autoSpaceDE/>
      <w:autoSpaceDN/>
    </w:pPr>
    <w:rPr>
      <w:rFonts w:cs="Times New Roman"/>
      <w:sz w:val="22"/>
    </w:rPr>
  </w:style>
  <w:style w:type="paragraph" w:customStyle="1" w:styleId="Body">
    <w:name w:val="Body"/>
    <w:basedOn w:val="Normal"/>
    <w:pPr>
      <w:widowControl/>
      <w:autoSpaceDE/>
      <w:autoSpaceDN/>
      <w:spacing w:after="120" w:line="280" w:lineRule="exact"/>
    </w:pPr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pPr>
      <w:widowControl/>
      <w:autoSpaceDE/>
      <w:autoSpaceDN/>
      <w:ind w:left="1080"/>
      <w:jc w:val="both"/>
    </w:pPr>
    <w:rPr>
      <w:rFonts w:ascii="Palatino Linotype" w:hAnsi="Palatino Linotype"/>
      <w:spacing w:val="-2"/>
      <w:sz w:val="22"/>
    </w:rPr>
  </w:style>
  <w:style w:type="paragraph" w:styleId="BodyTextIndent">
    <w:name w:val="Body Text Indent"/>
    <w:basedOn w:val="Normal"/>
    <w:pPr>
      <w:ind w:left="360"/>
      <w:jc w:val="both"/>
    </w:pPr>
    <w:rPr>
      <w:rFonts w:ascii="Arial" w:hAnsi="Arial"/>
      <w:spacing w:val="-2"/>
      <w:sz w:val="22"/>
    </w:rPr>
  </w:style>
  <w:style w:type="paragraph" w:styleId="BodyTextIndent3">
    <w:name w:val="Body Text Indent 3"/>
    <w:basedOn w:val="Normal"/>
    <w:pPr>
      <w:ind w:left="270"/>
      <w:jc w:val="both"/>
    </w:pPr>
    <w:rPr>
      <w:rFonts w:ascii="Arial" w:hAnsi="Arial"/>
      <w:sz w:val="22"/>
      <w:szCs w:val="28"/>
    </w:rPr>
  </w:style>
  <w:style w:type="character" w:customStyle="1" w:styleId="EmailStyle22">
    <w:name w:val="EmailStyle22"/>
    <w:rPr>
      <w:rFonts w:ascii="Arial" w:hAnsi="Arial" w:cs="Arial"/>
      <w:color w:val="000000"/>
      <w:sz w:val="20"/>
      <w:szCs w:val="20"/>
    </w:rPr>
  </w:style>
  <w:style w:type="paragraph" w:styleId="BodyText">
    <w:name w:val="Body Text"/>
    <w:basedOn w:val="Normal"/>
    <w:pPr>
      <w:widowControl/>
      <w:numPr>
        <w:ilvl w:val="12"/>
      </w:numPr>
      <w:tabs>
        <w:tab w:val="left" w:pos="-720"/>
      </w:tabs>
      <w:suppressAutoHyphens/>
      <w:autoSpaceDE/>
      <w:autoSpaceDN/>
      <w:jc w:val="both"/>
    </w:pPr>
    <w:rPr>
      <w:rFonts w:ascii="Arial" w:hAnsi="Arial"/>
      <w:spacing w:val="-3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rsid w:val="003D2CD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742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42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23B3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F14D2D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7E4875"/>
    <w:rPr>
      <w:rFonts w:ascii="Verdana" w:hAnsi="Verdan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rtnercare@payco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tnercare@paycor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ontagner\Local%20Settings\Temporary%20Internet%20Files\OLK2A\Onsite%20Proposal%2020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1BD31EFCD0046AFC6E355792C6452" ma:contentTypeVersion="10" ma:contentTypeDescription="Create a new document." ma:contentTypeScope="" ma:versionID="da224c26222752b887c87f144ff272c9">
  <xsd:schema xmlns:xsd="http://www.w3.org/2001/XMLSchema" xmlns:xs="http://www.w3.org/2001/XMLSchema" xmlns:p="http://schemas.microsoft.com/office/2006/metadata/properties" xmlns:ns3="152dea1f-07f1-4fd8-a1f2-9ecfcd6d3748" targetNamespace="http://schemas.microsoft.com/office/2006/metadata/properties" ma:root="true" ma:fieldsID="b476e46885611bb36d7365056c03950e" ns3:_="">
    <xsd:import namespace="152dea1f-07f1-4fd8-a1f2-9ecfcd6d37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dea1f-07f1-4fd8-a1f2-9ecfcd6d3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05E448-A6F4-401D-A261-406AA8EFEA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B7163E-FB98-42D2-BBEC-6B4B52A89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dea1f-07f1-4fd8-a1f2-9ecfcd6d3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B3D9F8-F0AF-43AB-98B5-E96D2CBC1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2C4489-CD73-45EC-9211-6410CFEC77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Onsite Proposal 2002</Template>
  <TotalTime>16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______October 16, 1996</vt:lpstr>
    </vt:vector>
  </TitlesOfParts>
  <Company>Paycor, Inc.</Company>
  <LinksUpToDate>false</LinksUpToDate>
  <CharactersWithSpaces>1600</CharactersWithSpaces>
  <SharedDoc>false</SharedDoc>
  <HLinks>
    <vt:vector size="18" baseType="variant">
      <vt:variant>
        <vt:i4>2424834</vt:i4>
      </vt:variant>
      <vt:variant>
        <vt:i4>6</vt:i4>
      </vt:variant>
      <vt:variant>
        <vt:i4>0</vt:i4>
      </vt:variant>
      <vt:variant>
        <vt:i4>5</vt:i4>
      </vt:variant>
      <vt:variant>
        <vt:lpwstr>mailto:brokercare@paycor.com</vt:lpwstr>
      </vt:variant>
      <vt:variant>
        <vt:lpwstr/>
      </vt:variant>
      <vt:variant>
        <vt:i4>2424834</vt:i4>
      </vt:variant>
      <vt:variant>
        <vt:i4>3</vt:i4>
      </vt:variant>
      <vt:variant>
        <vt:i4>0</vt:i4>
      </vt:variant>
      <vt:variant>
        <vt:i4>5</vt:i4>
      </vt:variant>
      <vt:variant>
        <vt:lpwstr>mailto:brokercare@paycor.com</vt:lpwstr>
      </vt:variant>
      <vt:variant>
        <vt:lpwstr/>
      </vt:variant>
      <vt:variant>
        <vt:i4>2424834</vt:i4>
      </vt:variant>
      <vt:variant>
        <vt:i4>0</vt:i4>
      </vt:variant>
      <vt:variant>
        <vt:i4>0</vt:i4>
      </vt:variant>
      <vt:variant>
        <vt:i4>5</vt:i4>
      </vt:variant>
      <vt:variant>
        <vt:lpwstr>mailto:brokercare@paycor.com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______October 16, 1996</dc:title>
  <dc:subject>12/08/20</dc:subject>
  <dc:creator>Stacey Montagner</dc:creator>
  <cp:keywords/>
  <cp:lastModifiedBy>Kevin Koenig</cp:lastModifiedBy>
  <cp:revision>4</cp:revision>
  <cp:lastPrinted>2015-12-01T21:08:00Z</cp:lastPrinted>
  <dcterms:created xsi:type="dcterms:W3CDTF">2022-01-04T22:05:00Z</dcterms:created>
  <dcterms:modified xsi:type="dcterms:W3CDTF">2022-01-27T20:32:00Z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0x010100D871BD31EFCD0046AFC6E355792C6452</vt:lpwstr>
  </property>
</Properties>
</file>